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3605345A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71C8E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71C8E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271C8E">
        <w:rPr>
          <w:rFonts w:ascii="Arial" w:hAnsi="Arial"/>
          <w:b/>
          <w:sz w:val="24"/>
        </w:rPr>
        <w:t>R4-2408964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50BD1E04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2D392F4B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47142" w:rsidRPr="00547142">
        <w:rPr>
          <w:rFonts w:ascii="Arial" w:hAnsi="Arial"/>
          <w:sz w:val="24"/>
          <w:lang w:val="en-US" w:eastAsia="zh-CN"/>
        </w:rPr>
        <w:t>Simulation results</w:t>
      </w:r>
      <w:r w:rsidR="0040417E" w:rsidRPr="0040417E">
        <w:rPr>
          <w:rFonts w:ascii="Arial" w:hAnsi="Arial"/>
          <w:sz w:val="24"/>
          <w:lang w:val="en-US" w:eastAsia="zh-CN"/>
        </w:rPr>
        <w:t xml:space="preserve"> on BS demodulation requirements for MIMO evolution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68ABB616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C6193" w:rsidRPr="00FC6193">
        <w:rPr>
          <w:rFonts w:ascii="Arial" w:hAnsi="Arial"/>
          <w:sz w:val="24"/>
          <w:lang w:val="pt-BR"/>
        </w:rPr>
        <w:t>7.19.3.</w:t>
      </w:r>
      <w:r w:rsidR="009A298E">
        <w:rPr>
          <w:rFonts w:ascii="Arial" w:hAnsi="Arial"/>
          <w:sz w:val="24"/>
          <w:lang w:val="pt-BR"/>
        </w:rPr>
        <w:t>1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52B54F2B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271C8E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B97732" w:rsidRPr="00B97732">
        <w:rPr>
          <w:lang w:eastAsia="zh-CN"/>
        </w:rPr>
        <w:t>NR_MIMO_evo_DL_UL_demod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B5213A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B5213A">
        <w:rPr>
          <w:lang w:val="en-US" w:eastAsia="zh-CN"/>
        </w:rPr>
        <w:t>simulation results</w:t>
      </w:r>
      <w:r>
        <w:rPr>
          <w:lang w:val="en-US" w:eastAsia="zh-CN"/>
        </w:rPr>
        <w:t xml:space="preserve"> </w:t>
      </w:r>
      <w:r w:rsidR="001F72D2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662CA2">
        <w:rPr>
          <w:lang w:val="en-US" w:eastAsia="zh-CN"/>
        </w:rPr>
        <w:t>UE</w:t>
      </w:r>
      <w:r w:rsidR="00EE2EB4" w:rsidRPr="00EE2EB4">
        <w:rPr>
          <w:lang w:val="en-US" w:eastAsia="zh-CN"/>
        </w:rPr>
        <w:t xml:space="preserve"> demodulation requirements for MIMO evolution.</w:t>
      </w:r>
    </w:p>
    <w:p w14:paraId="74D99CF9" w14:textId="77777777" w:rsidR="002819AD" w:rsidRPr="002819AD" w:rsidRDefault="002819AD" w:rsidP="00B85A10">
      <w:pPr>
        <w:pStyle w:val="1"/>
        <w:rPr>
          <w:lang w:val="en-US" w:eastAsia="zh-CN"/>
        </w:rPr>
      </w:pPr>
      <w:r w:rsidRPr="002819AD">
        <w:rPr>
          <w:lang w:val="en-US" w:eastAsia="zh-CN"/>
        </w:rPr>
        <w:t>Simulations</w:t>
      </w:r>
    </w:p>
    <w:p w14:paraId="5B67E74E" w14:textId="77777777" w:rsidR="002819AD" w:rsidRPr="002819AD" w:rsidRDefault="002819AD" w:rsidP="00B85A10">
      <w:pPr>
        <w:pStyle w:val="2"/>
        <w:rPr>
          <w:lang w:val="en-US" w:eastAsia="zh-CN"/>
        </w:rPr>
      </w:pPr>
      <w:r w:rsidRPr="002819AD">
        <w:rPr>
          <w:lang w:val="en-US" w:eastAsia="zh-CN"/>
        </w:rPr>
        <w:t>TypeII Doppler</w:t>
      </w:r>
    </w:p>
    <w:p w14:paraId="3C217613" w14:textId="77BD707C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>Here we provide the performance evaluation using Type I Single Panel and typeII-Doppler-r18 codebook as following Table 2.1-1</w:t>
      </w:r>
      <w:r w:rsidR="0096230F">
        <w:rPr>
          <w:lang w:val="en-US" w:eastAsia="zh-CN"/>
        </w:rPr>
        <w:t xml:space="preserve"> and Table 2.1-2</w:t>
      </w:r>
      <w:r w:rsidRPr="002819AD">
        <w:rPr>
          <w:lang w:val="en-US" w:eastAsia="zh-CN"/>
        </w:rPr>
        <w:t>.</w:t>
      </w:r>
    </w:p>
    <w:p w14:paraId="6ABB8F77" w14:textId="736DC5E9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t>Table 2.1-1 Performance evaluation for typeII-Doppler-r18</w:t>
      </w:r>
      <w:r>
        <w:rPr>
          <w:rFonts w:ascii="Arial" w:hAnsi="Arial" w:cs="Arial"/>
          <w:b/>
          <w:lang w:val="en-US" w:eastAsia="zh-CN"/>
        </w:rPr>
        <w:t xml:space="preserve"> with FDD 15kHz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36"/>
        <w:gridCol w:w="1816"/>
        <w:gridCol w:w="1816"/>
      </w:tblGrid>
      <w:tr w:rsidR="002819AD" w:rsidRPr="002819AD" w14:paraId="5A5D11EF" w14:textId="77777777" w:rsidTr="002819A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9E9F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EB71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2819AD" w:rsidRPr="002819AD" w14:paraId="0FF2E4A5" w14:textId="77777777" w:rsidTr="002819A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1CBA" w14:textId="77777777" w:rsidR="002819AD" w:rsidRPr="002819AD" w:rsidRDefault="002819AD" w:rsidP="002819AD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BF80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4042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30Hz</w:t>
            </w:r>
          </w:p>
        </w:tc>
      </w:tr>
      <w:tr w:rsidR="002819AD" w:rsidRPr="002819AD" w14:paraId="3F37BECB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D149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27D9" w14:textId="451E76BD" w:rsidR="002819AD" w:rsidRPr="002819AD" w:rsidRDefault="000A7DA1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  <w:lang w:val="en-US" w:eastAsia="ko-KR"/>
              </w:rPr>
            </w:pPr>
            <w:r w:rsidRPr="000A7DA1">
              <w:rPr>
                <w:rFonts w:ascii="Arial" w:hAnsi="Arial" w:cs="Arial"/>
                <w:sz w:val="18"/>
                <w:lang w:val="en-US" w:eastAsia="ko-KR"/>
              </w:rPr>
              <w:t>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3B38" w14:textId="41A82B70" w:rsidR="002819AD" w:rsidRPr="002819AD" w:rsidRDefault="000A7DA1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  <w:lang w:val="en-US" w:eastAsia="ko-KR"/>
              </w:rPr>
            </w:pPr>
            <w:r w:rsidRPr="000A7DA1">
              <w:rPr>
                <w:rFonts w:ascii="Arial" w:hAnsi="Arial" w:cs="Arial"/>
                <w:sz w:val="18"/>
                <w:lang w:val="en-US" w:eastAsia="ko-KR"/>
              </w:rPr>
              <w:t>1.38</w:t>
            </w:r>
          </w:p>
        </w:tc>
      </w:tr>
      <w:tr w:rsidR="002819AD" w:rsidRPr="002819AD" w14:paraId="1991C341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ED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F005" w14:textId="02040A6C" w:rsidR="002819AD" w:rsidRPr="002819AD" w:rsidRDefault="000A7DA1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  <w:lang w:val="en-US" w:eastAsia="ko-KR"/>
              </w:rPr>
            </w:pPr>
            <w:r w:rsidRPr="000A7DA1">
              <w:rPr>
                <w:rFonts w:ascii="Arial" w:hAnsi="Arial" w:cs="Arial"/>
                <w:sz w:val="18"/>
                <w:lang w:val="en-US" w:eastAsia="ko-KR"/>
              </w:rPr>
              <w:t>1.61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20D7" w14:textId="02899108" w:rsidR="002819AD" w:rsidRPr="002819AD" w:rsidRDefault="000A7DA1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  <w:lang w:val="en-US" w:eastAsia="ko-KR"/>
              </w:rPr>
            </w:pPr>
            <w:r w:rsidRPr="000A7DA1">
              <w:rPr>
                <w:rFonts w:ascii="Arial" w:hAnsi="Arial" w:cs="Arial"/>
                <w:sz w:val="18"/>
                <w:lang w:val="en-US" w:eastAsia="ko-KR"/>
              </w:rPr>
              <w:t>1.71</w:t>
            </w:r>
          </w:p>
        </w:tc>
      </w:tr>
    </w:tbl>
    <w:p w14:paraId="07FC64DD" w14:textId="77777777" w:rsidR="002819AD" w:rsidRPr="002819AD" w:rsidRDefault="002819AD" w:rsidP="002819AD">
      <w:pPr>
        <w:rPr>
          <w:lang w:val="en-US" w:eastAsia="zh-CN"/>
        </w:rPr>
      </w:pPr>
    </w:p>
    <w:p w14:paraId="78B63A5D" w14:textId="7EBAD136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t>Table 2.1-</w:t>
      </w:r>
      <w:r w:rsidR="0096230F">
        <w:rPr>
          <w:rFonts w:ascii="Arial" w:hAnsi="Arial" w:cs="Arial"/>
          <w:b/>
          <w:lang w:val="en-US" w:eastAsia="zh-CN"/>
        </w:rPr>
        <w:t>2</w:t>
      </w:r>
      <w:r w:rsidRPr="002819AD">
        <w:rPr>
          <w:rFonts w:ascii="Arial" w:hAnsi="Arial" w:cs="Arial"/>
          <w:b/>
          <w:lang w:val="en-US" w:eastAsia="zh-CN"/>
        </w:rPr>
        <w:t xml:space="preserve"> Performance evaluation for typeII-Doppler-r18 with </w:t>
      </w:r>
      <w:r>
        <w:rPr>
          <w:rFonts w:ascii="Arial" w:hAnsi="Arial" w:cs="Arial"/>
          <w:b/>
          <w:lang w:val="en-US" w:eastAsia="zh-CN"/>
        </w:rPr>
        <w:t>T</w:t>
      </w:r>
      <w:r w:rsidRPr="002819AD">
        <w:rPr>
          <w:rFonts w:ascii="Arial" w:hAnsi="Arial" w:cs="Arial"/>
          <w:b/>
          <w:lang w:val="en-US" w:eastAsia="zh-CN"/>
        </w:rPr>
        <w:t xml:space="preserve">DD </w:t>
      </w:r>
      <w:r>
        <w:rPr>
          <w:rFonts w:ascii="Arial" w:hAnsi="Arial" w:cs="Arial"/>
          <w:b/>
          <w:lang w:val="en-US" w:eastAsia="zh-CN"/>
        </w:rPr>
        <w:t>30kHz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36"/>
        <w:gridCol w:w="1816"/>
        <w:gridCol w:w="1816"/>
      </w:tblGrid>
      <w:tr w:rsidR="002819AD" w:rsidRPr="002819AD" w14:paraId="652C8561" w14:textId="77777777" w:rsidTr="002819A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7341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6A4A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2819AD" w:rsidRPr="002819AD" w14:paraId="478A61F4" w14:textId="77777777" w:rsidTr="002819A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A15B" w14:textId="77777777" w:rsidR="002819AD" w:rsidRPr="002819AD" w:rsidRDefault="002819AD" w:rsidP="002819AD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EDE8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10Hz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D2E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20Hz</w:t>
            </w:r>
          </w:p>
        </w:tc>
      </w:tr>
      <w:tr w:rsidR="002A191D" w:rsidRPr="002819AD" w14:paraId="0A06DE13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8733" w14:textId="77777777" w:rsidR="002A191D" w:rsidRPr="002819AD" w:rsidRDefault="002A191D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6AF2" w14:textId="517B91A5" w:rsidR="002A191D" w:rsidRPr="002819AD" w:rsidRDefault="00F33F2C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en-US" w:eastAsia="zh-CN"/>
              </w:rPr>
            </w:pPr>
            <w:r w:rsidRPr="00F33F2C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F33F2C">
              <w:rPr>
                <w:rFonts w:ascii="Arial" w:hAnsi="Arial" w:cs="Arial"/>
                <w:sz w:val="18"/>
                <w:lang w:val="en-US" w:eastAsia="zh-CN"/>
              </w:rPr>
              <w:t>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A155" w14:textId="56194D93" w:rsidR="002A191D" w:rsidRPr="00F33F2C" w:rsidRDefault="00F33F2C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F33F2C">
              <w:rPr>
                <w:rFonts w:ascii="Arial" w:hAnsi="Arial" w:cs="Arial"/>
                <w:sz w:val="18"/>
                <w:lang w:val="en-US" w:eastAsia="ko-KR"/>
              </w:rPr>
              <w:t>1.71</w:t>
            </w:r>
          </w:p>
        </w:tc>
      </w:tr>
      <w:tr w:rsidR="002A191D" w:rsidRPr="002819AD" w14:paraId="3FC2EEA2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13B8" w14:textId="77777777" w:rsidR="002A191D" w:rsidRPr="002819AD" w:rsidRDefault="002A191D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3555" w14:textId="6298F8EE" w:rsidR="002A191D" w:rsidRPr="00FC110F" w:rsidRDefault="00FC110F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C110F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FC110F">
              <w:rPr>
                <w:rFonts w:ascii="Arial" w:hAnsi="Arial" w:cs="Arial"/>
                <w:sz w:val="18"/>
                <w:lang w:val="en-US" w:eastAsia="zh-CN"/>
              </w:rPr>
              <w:t>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06A0" w14:textId="79720B4A" w:rsidR="002A191D" w:rsidRPr="00FC110F" w:rsidRDefault="002A191D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FC110F">
              <w:rPr>
                <w:rFonts w:ascii="Arial" w:hAnsi="Arial" w:cs="Arial"/>
                <w:sz w:val="18"/>
                <w:lang w:val="en-US" w:eastAsia="ko-KR"/>
              </w:rPr>
              <w:t>1.7</w:t>
            </w:r>
            <w:r w:rsidR="00C92D73">
              <w:rPr>
                <w:rFonts w:ascii="Arial" w:hAnsi="Arial" w:cs="Arial"/>
                <w:sz w:val="18"/>
                <w:lang w:val="en-US" w:eastAsia="ko-KR"/>
              </w:rPr>
              <w:t>5</w:t>
            </w:r>
          </w:p>
        </w:tc>
      </w:tr>
    </w:tbl>
    <w:p w14:paraId="344993C5" w14:textId="77777777" w:rsidR="002819AD" w:rsidRPr="002819AD" w:rsidRDefault="002819AD" w:rsidP="002819AD">
      <w:pPr>
        <w:rPr>
          <w:lang w:val="en-US" w:eastAsia="zh-CN"/>
        </w:rPr>
      </w:pPr>
    </w:p>
    <w:p w14:paraId="05B6BB05" w14:textId="77777777" w:rsidR="002819AD" w:rsidRPr="002819AD" w:rsidRDefault="002819AD" w:rsidP="00B85A10">
      <w:pPr>
        <w:pStyle w:val="2"/>
        <w:rPr>
          <w:lang w:val="en-US" w:eastAsia="zh-CN"/>
        </w:rPr>
      </w:pPr>
      <w:r w:rsidRPr="002819AD">
        <w:rPr>
          <w:lang w:val="en-US" w:eastAsia="zh-CN"/>
        </w:rPr>
        <w:t>TypeII CJT</w:t>
      </w:r>
    </w:p>
    <w:p w14:paraId="4E31691C" w14:textId="77777777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>Here we provide the performance evaluation using Type I Single Panel and typeII-CJT-r18 codebook as following Table 2.2-1.</w:t>
      </w:r>
    </w:p>
    <w:p w14:paraId="589A3D26" w14:textId="77777777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lastRenderedPageBreak/>
        <w:t>Table 2.2-1 Performance evaluation for typeII-CJT-r18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36"/>
        <w:gridCol w:w="3632"/>
      </w:tblGrid>
      <w:tr w:rsidR="002819AD" w:rsidRPr="002819AD" w14:paraId="03D9DFA1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4982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</w:t>
            </w:r>
            <w:r w:rsidRPr="002819AD">
              <w:t xml:space="preserve"> </w:t>
            </w: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D0ED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2819AD" w:rsidRPr="002819AD" w14:paraId="2B9C313A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8EC3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939F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2.42</w:t>
            </w:r>
          </w:p>
        </w:tc>
      </w:tr>
      <w:tr w:rsidR="002819AD" w:rsidRPr="002819AD" w14:paraId="7F3FF5D5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A011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7562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2.46</w:t>
            </w:r>
          </w:p>
        </w:tc>
      </w:tr>
    </w:tbl>
    <w:p w14:paraId="53C6E649" w14:textId="77777777" w:rsidR="002819AD" w:rsidRPr="002819AD" w:rsidRDefault="002819AD" w:rsidP="002819AD">
      <w:pPr>
        <w:rPr>
          <w:lang w:val="en-US" w:eastAsia="zh-CN"/>
        </w:rPr>
      </w:pPr>
    </w:p>
    <w:p w14:paraId="107D6CBE" w14:textId="77777777" w:rsidR="002819AD" w:rsidRPr="002819AD" w:rsidRDefault="002819AD" w:rsidP="00B85A10">
      <w:pPr>
        <w:pStyle w:val="2"/>
        <w:rPr>
          <w:lang w:val="en-US"/>
        </w:rPr>
      </w:pPr>
      <w:r w:rsidRPr="002819AD">
        <w:rPr>
          <w:lang w:val="en-US"/>
        </w:rPr>
        <w:t>Rel-18 DMRS</w:t>
      </w:r>
    </w:p>
    <w:p w14:paraId="36C16FEB" w14:textId="3E6DB3D5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 xml:space="preserve">Here we provide the simulation results using legacy DMRS ports and the new DMRS ports as Table </w:t>
      </w:r>
      <w:r w:rsidR="00B85A10">
        <w:rPr>
          <w:lang w:val="en-US" w:eastAsia="zh-CN"/>
        </w:rPr>
        <w:t>2</w:t>
      </w:r>
      <w:r w:rsidRPr="002819AD">
        <w:rPr>
          <w:lang w:val="en-US" w:eastAsia="zh-CN"/>
        </w:rPr>
        <w:t>.3-1.</w:t>
      </w:r>
    </w:p>
    <w:p w14:paraId="699B4A2C" w14:textId="2FDEFAFF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t xml:space="preserve">Table </w:t>
      </w:r>
      <w:r w:rsidR="00B85A10">
        <w:rPr>
          <w:rFonts w:ascii="Arial" w:hAnsi="Arial" w:cs="Arial"/>
          <w:b/>
          <w:lang w:val="en-US" w:eastAsia="zh-CN"/>
        </w:rPr>
        <w:t>2</w:t>
      </w:r>
      <w:r w:rsidRPr="002819AD">
        <w:rPr>
          <w:rFonts w:ascii="Arial" w:hAnsi="Arial" w:cs="Arial"/>
          <w:b/>
          <w:lang w:val="en-US" w:eastAsia="zh-CN"/>
        </w:rPr>
        <w:t>.3-1 Simulation results using legacy DMRS ports and the new DMRS ports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17"/>
        <w:gridCol w:w="727"/>
        <w:gridCol w:w="657"/>
        <w:gridCol w:w="2136"/>
        <w:gridCol w:w="3352"/>
      </w:tblGrid>
      <w:tr w:rsidR="002819AD" w:rsidRPr="002819AD" w14:paraId="7C1A6E3D" w14:textId="77777777" w:rsidTr="001B09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68B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Duplex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933F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8C0A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Rank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1F4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28C4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SNR @ 70% of maximum throughput</w:t>
            </w:r>
          </w:p>
        </w:tc>
      </w:tr>
      <w:tr w:rsidR="002819AD" w:rsidRPr="002819AD" w14:paraId="6A3CC0ED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237E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6E6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15kHz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C9F3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4945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9550" w14:textId="715A0029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12.</w:t>
            </w:r>
            <w:r>
              <w:rPr>
                <w:rFonts w:ascii="Arial" w:hAnsi="Arial" w:cs="Arial"/>
                <w:sz w:val="18"/>
                <w:lang w:val="en-US" w:eastAsia="zh-CN"/>
              </w:rPr>
              <w:t>31</w:t>
            </w:r>
          </w:p>
        </w:tc>
      </w:tr>
      <w:tr w:rsidR="002819AD" w:rsidRPr="002819AD" w14:paraId="52A0F0E9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5B4E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8B3E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30kHz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7D14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1A8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1BC4" w14:textId="3C530958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12.</w:t>
            </w:r>
            <w:r>
              <w:rPr>
                <w:rFonts w:ascii="Arial" w:hAnsi="Arial" w:cs="Arial"/>
                <w:sz w:val="18"/>
                <w:lang w:val="en-US" w:eastAsia="zh-CN"/>
              </w:rPr>
              <w:t>53</w:t>
            </w:r>
          </w:p>
        </w:tc>
      </w:tr>
    </w:tbl>
    <w:p w14:paraId="0346FD7B" w14:textId="77777777" w:rsidR="002819AD" w:rsidRPr="002819AD" w:rsidRDefault="002819AD" w:rsidP="002819AD"/>
    <w:p w14:paraId="508FB11D" w14:textId="77777777" w:rsidR="002819AD" w:rsidRPr="002819AD" w:rsidRDefault="002819AD" w:rsidP="00B85A10">
      <w:pPr>
        <w:pStyle w:val="1"/>
        <w:rPr>
          <w:lang w:val="en-US" w:eastAsia="zh-CN"/>
        </w:rPr>
      </w:pPr>
      <w:r w:rsidRPr="002819AD">
        <w:rPr>
          <w:lang w:val="en-US" w:eastAsia="zh-CN"/>
        </w:rPr>
        <w:t>Conclusions</w:t>
      </w:r>
    </w:p>
    <w:p w14:paraId="338A915C" w14:textId="39A742CE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>In this contribution, we provide our updated simulation results on UE demodulation requirements for MIMO evolution.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4339EEE6" w:rsidR="0019273B" w:rsidRDefault="00AF14CC">
      <w:pPr>
        <w:pStyle w:val="Reference"/>
        <w:ind w:left="400" w:hanging="400"/>
        <w:rPr>
          <w:lang w:val="en-US" w:eastAsia="zh-CN"/>
        </w:rPr>
      </w:pPr>
      <w:bookmarkStart w:id="0" w:name="_Ref165293341"/>
      <w:r w:rsidRPr="00AF14CC">
        <w:rPr>
          <w:lang w:val="en-US" w:eastAsia="zh-CN"/>
        </w:rPr>
        <w:t>R4-</w:t>
      </w:r>
      <w:bookmarkEnd w:id="0"/>
      <w:r w:rsidR="003D382B" w:rsidRPr="003D382B">
        <w:rPr>
          <w:lang w:val="en-US" w:eastAsia="zh-CN"/>
        </w:rPr>
        <w:t>2406111, WF on [110bis][328] NR_MIMO_evo_DL_UL_demod, RAN4#110b, Samsung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6A9BB" w14:textId="77777777" w:rsidR="00EC0202" w:rsidRDefault="00EC0202">
      <w:pPr>
        <w:spacing w:after="0"/>
      </w:pPr>
      <w:r>
        <w:separator/>
      </w:r>
    </w:p>
  </w:endnote>
  <w:endnote w:type="continuationSeparator" w:id="0">
    <w:p w14:paraId="3DEB33C9" w14:textId="77777777" w:rsidR="00EC0202" w:rsidRDefault="00EC02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D194" w14:textId="77777777" w:rsidR="00EC0202" w:rsidRDefault="00EC0202">
      <w:pPr>
        <w:spacing w:after="0"/>
      </w:pPr>
      <w:r>
        <w:separator/>
      </w:r>
    </w:p>
  </w:footnote>
  <w:footnote w:type="continuationSeparator" w:id="0">
    <w:p w14:paraId="1A2050DF" w14:textId="77777777" w:rsidR="00EC0202" w:rsidRDefault="00EC02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8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8"/>
  </w:num>
  <w:num w:numId="5">
    <w:abstractNumId w:val="22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1"/>
  </w:num>
  <w:num w:numId="28">
    <w:abstractNumId w:val="5"/>
  </w:num>
  <w:num w:numId="29">
    <w:abstractNumId w:val="4"/>
  </w:num>
  <w:num w:numId="30">
    <w:abstractNumId w:val="16"/>
  </w:num>
  <w:num w:numId="31">
    <w:abstractNumId w:val="6"/>
  </w:num>
  <w:num w:numId="32">
    <w:abstractNumId w:val="20"/>
  </w:num>
  <w:num w:numId="33">
    <w:abstractNumId w:val="12"/>
  </w:num>
  <w:num w:numId="34">
    <w:abstractNumId w:val="18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A7DA1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17960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E3115"/>
    <w:rsid w:val="001F0B11"/>
    <w:rsid w:val="001F5685"/>
    <w:rsid w:val="001F72D2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0CDB"/>
    <w:rsid w:val="0026337D"/>
    <w:rsid w:val="00264A2C"/>
    <w:rsid w:val="00266441"/>
    <w:rsid w:val="0026679C"/>
    <w:rsid w:val="00271C8E"/>
    <w:rsid w:val="00274204"/>
    <w:rsid w:val="0027571A"/>
    <w:rsid w:val="0028155C"/>
    <w:rsid w:val="002819AD"/>
    <w:rsid w:val="002928C5"/>
    <w:rsid w:val="00293E48"/>
    <w:rsid w:val="00294D00"/>
    <w:rsid w:val="002A00F4"/>
    <w:rsid w:val="002A191D"/>
    <w:rsid w:val="002A1B72"/>
    <w:rsid w:val="002A5BFE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789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348C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382B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417E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94AE6"/>
    <w:rsid w:val="004B0938"/>
    <w:rsid w:val="004B18B9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3F5C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47142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6800"/>
    <w:rsid w:val="00637807"/>
    <w:rsid w:val="0065003B"/>
    <w:rsid w:val="00650955"/>
    <w:rsid w:val="006529DC"/>
    <w:rsid w:val="006551CC"/>
    <w:rsid w:val="0066174F"/>
    <w:rsid w:val="00662CA2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142E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5F66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272"/>
    <w:rsid w:val="009215CE"/>
    <w:rsid w:val="00921854"/>
    <w:rsid w:val="00922714"/>
    <w:rsid w:val="00926F4F"/>
    <w:rsid w:val="00930C70"/>
    <w:rsid w:val="00934076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6230F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298E"/>
    <w:rsid w:val="009A6B60"/>
    <w:rsid w:val="009B3709"/>
    <w:rsid w:val="009B553C"/>
    <w:rsid w:val="009B703A"/>
    <w:rsid w:val="009C0784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3A4C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13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85A10"/>
    <w:rsid w:val="00B9176E"/>
    <w:rsid w:val="00B93693"/>
    <w:rsid w:val="00B9392A"/>
    <w:rsid w:val="00B97732"/>
    <w:rsid w:val="00BA0D01"/>
    <w:rsid w:val="00BA204D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2D73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2873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274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0202"/>
    <w:rsid w:val="00EC1ECF"/>
    <w:rsid w:val="00EC79D3"/>
    <w:rsid w:val="00EC7ECD"/>
    <w:rsid w:val="00ED077D"/>
    <w:rsid w:val="00EE08B3"/>
    <w:rsid w:val="00EE1B16"/>
    <w:rsid w:val="00EE2EB4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31AF5"/>
    <w:rsid w:val="00F33F2C"/>
    <w:rsid w:val="00F50497"/>
    <w:rsid w:val="00F539C3"/>
    <w:rsid w:val="00F55A84"/>
    <w:rsid w:val="00F607D8"/>
    <w:rsid w:val="00F63240"/>
    <w:rsid w:val="00F7182A"/>
    <w:rsid w:val="00F721FC"/>
    <w:rsid w:val="00F81ED4"/>
    <w:rsid w:val="00F92DD5"/>
    <w:rsid w:val="00F93E48"/>
    <w:rsid w:val="00F9682F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110F"/>
    <w:rsid w:val="00FC34C6"/>
    <w:rsid w:val="00FC6193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9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0"/>
    <w:qFormat/>
    <w:rsid w:val="003D3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0"/>
    <w:uiPriority w:val="39"/>
    <w:rsid w:val="00D66274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0"/>
    <w:qFormat/>
    <w:rsid w:val="002819A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6896</TotalTime>
  <Pages>2</Pages>
  <Words>305</Words>
  <Characters>1741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R4-2408964 Simulation results on UE demodulation requirements for MIMO evolution</dc:title>
  <dc:creator>Huawei</dc:creator>
  <cp:lastModifiedBy>Huawei</cp:lastModifiedBy>
  <cp:revision>131</cp:revision>
  <dcterms:created xsi:type="dcterms:W3CDTF">2022-12-12T07:43:00Z</dcterms:created>
  <dcterms:modified xsi:type="dcterms:W3CDTF">2024-05-13T11:27:00Z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R4-2408964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(3)RROIo3tbqHWIiMWQyOKjuvcRvdaK+KvS1PK0MZtK2+4SN8+ljY9s/DkJFbLzh+N7fYQ2cYBJ
Vj9Mguju/gVYh8mGzJgXwNzrz5otsJyqBeBCrY5n6iiGSTs3u86uVYhJ1j71ipAdu/DrAzpO
AXqowCpOmjRQUKedJqAtUKYj6vgGE1RK4d181MtY746SdLTTgstNy0kRnvkKHyEmhrxnXVpF
f5Cv88x2rKKtjksbDQ</vt:lpwstr>
  </property>
  <property fmtid="{D5CDD505-2E9C-101B-9397-08002B2CF9AE}" pid="10" name="_2015_ms_pID_7253431">
    <vt:lpwstr>q8B4Q24nskcH6x/rxPtAhNYzUH0NVWL02qHlWmuKavlNnBQARIn/LD
576V4oB/YofKnYumtl4y2+r+kQEM+iHF/vJyUKQJPxcfc+LfGlmTvLSka7l/f4ooAHOh87H1
nNJCULRQ2QdxRdTutecITdBTsyHHX9QXNprJmVX7zHKoc821GSIxvRs63fHI+0Mzrhig+eQI
7GfCtANY+VeMEtYDFrJkyvPoNPBzNW2BN9GS</vt:lpwstr>
  </property>
  <property fmtid="{D5CDD505-2E9C-101B-9397-08002B2CF9AE}" pid="11" name="_2015_ms_pID_7253432">
    <vt:lpwstr>+w==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1715599664</vt:lpwstr>
  </property>
</Properties>
</file>